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contextualSpacing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附件1</w:t>
      </w:r>
    </w:p>
    <w:p>
      <w:pPr>
        <w:spacing w:line="560" w:lineRule="exact"/>
        <w:contextualSpacing/>
        <w:jc w:val="center"/>
        <w:rPr>
          <w:rFonts w:ascii="Times New Roman" w:hAnsi="Times New Roman" w:eastAsia="方正小标宋简体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/>
          <w:sz w:val="44"/>
          <w:szCs w:val="44"/>
        </w:rPr>
        <w:t>烟草学院</w:t>
      </w:r>
      <w:r>
        <w:rPr>
          <w:rFonts w:ascii="Times New Roman" w:hAnsi="Times New Roman" w:eastAsia="方正小标宋简体"/>
          <w:sz w:val="44"/>
          <w:szCs w:val="44"/>
        </w:rPr>
        <w:t>“</w:t>
      </w:r>
      <w:r>
        <w:rPr>
          <w:rFonts w:hint="eastAsia" w:ascii="Times New Roman" w:hAnsi="Times New Roman" w:eastAsia="方正小标宋简体"/>
          <w:sz w:val="44"/>
          <w:szCs w:val="44"/>
        </w:rPr>
        <w:t>金叶</w:t>
      </w:r>
      <w:r>
        <w:rPr>
          <w:rFonts w:ascii="Times New Roman" w:hAnsi="Times New Roman" w:eastAsia="方正小标宋简体"/>
          <w:sz w:val="44"/>
          <w:szCs w:val="44"/>
        </w:rPr>
        <w:t>优才”奖学金分类清单</w:t>
      </w:r>
    </w:p>
    <w:bookmarkEnd w:id="0"/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6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88" w:type="dxa"/>
            <w:shd w:val="clear" w:color="auto" w:fill="auto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一类</w:t>
            </w:r>
          </w:p>
        </w:tc>
        <w:tc>
          <w:tcPr>
            <w:tcW w:w="6634" w:type="dxa"/>
            <w:shd w:val="clear" w:color="auto" w:fill="auto"/>
          </w:tcPr>
          <w:p>
            <w:pPr>
              <w:spacing w:line="560" w:lineRule="exact"/>
              <w:contextualSpacing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北京大学、中国人民大学、清华大学、北京航空航天大学、北京理工大学、中国农业大学、北京师范大学、中央民族大学、南开大学、天津大学、大连理工大学、东北大学、吉林大学、哈尔滨工业大学、复旦大学、同济大学、上海交通大学、华东师范大学、南京大学、东南大学、浙江大学、中国科学技术大学、厦门大学、山东大学、中国海洋大学、武汉大学、华中科技大学、湖南大学、中南大学、中山大学、华南理工大学、四川大学、重庆大学、电子科技大学、西安交通大学、西北工业大学、西北农林科技大学、兰州大学、国防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shd w:val="clear" w:color="auto" w:fill="auto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二类</w:t>
            </w:r>
          </w:p>
        </w:tc>
        <w:tc>
          <w:tcPr>
            <w:tcW w:w="6634" w:type="dxa"/>
            <w:shd w:val="clear" w:color="auto" w:fill="auto"/>
          </w:tcPr>
          <w:p>
            <w:pPr>
              <w:spacing w:line="560" w:lineRule="exact"/>
              <w:contextualSpacing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北京交通大学、北京科技大学、北京化工大学、北京邮电大学、北京林业大学、北京中医药大学、北京外国语大学、中国传媒大学、中央财经大学、对外经济贸易大学、中央音乐学院、中央美术学院、中央戏剧学院、中国政法大学、华北电力大学、东北师范大学、东北林业大学、华东理工大学、东华大学、上海外国语大学、上海财经大学、中国矿业大学、河海大学、江南大学、南京农业大学、中国药科大学、合肥工业大学、中国石油大学（华东）、中国地质大学（武汉）、武汉理工大学、华中农业大学、华中师范大学、中南财经政法大学、西南交通大学、西南大学、西南财经大学、西安电子科技大学、长安大学、陕西师范大学、中国矿业大学（北京）、中国石油大学（北京）、中国地质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shd w:val="clear" w:color="auto" w:fill="auto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三类</w:t>
            </w:r>
          </w:p>
        </w:tc>
        <w:tc>
          <w:tcPr>
            <w:tcW w:w="6634" w:type="dxa"/>
            <w:shd w:val="clear" w:color="auto" w:fill="auto"/>
          </w:tcPr>
          <w:p>
            <w:pPr>
              <w:spacing w:line="560" w:lineRule="exact"/>
              <w:contextualSpacing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北京工业大学、北京协和医学院、首都师范大学、外交学院、中国人民公安大学、北京体育大学、中国音乐学院、天津工业大学、天津医科大学、天津中医药大学、河北工业大学、山西大学、太原理工大学、内蒙古大学、辽宁大学、大连海事大学、延边大学、哈尔滨工程大学、东北农业大学、上海海洋大学、上海中医药大学、上海体育学院、上海音乐学院、上海大学、苏州大学、南京航空航天大学、南京理工大学、南京邮电大学、南京林业大学、南京信息工程大学、南京医科大学、南京中医药大学、南京师范大学、中国美术学院、安徽大学、福州大学、南昌大学、郑州大学、河南大学、湘潭大学、湖南师范大学、暨南大学、华南农业大学、广州医科大学、广州中医药大学、华南师范大学、海南大学、广西大学、西南石油大学、成都理工大学、四川农业大学、成都中医药大学、云南大学、西藏大学、西北大学、青海大学、宁夏大学、新疆大学、石河子大学、宁波大学、南方科技大学、上海科技大学、中国科学院大学、海军军医大学、空军军医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shd w:val="clear" w:color="auto" w:fill="auto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四类</w:t>
            </w:r>
          </w:p>
        </w:tc>
        <w:tc>
          <w:tcPr>
            <w:tcW w:w="6634" w:type="dxa"/>
            <w:shd w:val="clear" w:color="auto" w:fill="auto"/>
          </w:tcPr>
          <w:p>
            <w:pPr>
              <w:spacing w:line="560" w:lineRule="exact"/>
              <w:contextualSpacing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其他高校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7994C34-1064-4747-A4D3-4E8544F5DC1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CDA0A5B-56AE-421C-A6DD-E128C4F2A54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9C2B38E-F1F4-4FBC-9E8E-E5A2B079399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kNWM3ZTEzM2YyNGUyMjIwMTYxMmM0YzYyZmE2ZmMifQ=="/>
  </w:docVars>
  <w:rsids>
    <w:rsidRoot w:val="009F621A"/>
    <w:rsid w:val="009F621A"/>
    <w:rsid w:val="0C547799"/>
    <w:rsid w:val="0D476349"/>
    <w:rsid w:val="17EA4E72"/>
    <w:rsid w:val="246C4A50"/>
    <w:rsid w:val="2CCE2270"/>
    <w:rsid w:val="40A4381E"/>
    <w:rsid w:val="4D3F38CB"/>
    <w:rsid w:val="4E2F0FD5"/>
    <w:rsid w:val="5C937708"/>
    <w:rsid w:val="5D07132D"/>
    <w:rsid w:val="6BE33C8F"/>
    <w:rsid w:val="71F879F0"/>
    <w:rsid w:val="74B2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60" w:lineRule="exact"/>
      <w:ind w:firstLine="0" w:firstLineChars="0"/>
      <w:jc w:val="center"/>
      <w:outlineLvl w:val="0"/>
    </w:pPr>
    <w:rPr>
      <w:rFonts w:ascii="华文中宋" w:hAnsi="华文中宋"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line="560" w:lineRule="exact"/>
      <w:outlineLvl w:val="1"/>
    </w:pPr>
    <w:rPr>
      <w:rFonts w:eastAsia="黑体" w:asciiTheme="minorAscii" w:hAnsiTheme="minorAscii" w:cstheme="minorBidi"/>
      <w:sz w:val="32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basedOn w:val="1"/>
    <w:next w:val="1"/>
    <w:qFormat/>
    <w:uiPriority w:val="0"/>
    <w:pPr>
      <w:ind w:left="420" w:leftChars="200"/>
    </w:pPr>
  </w:style>
  <w:style w:type="paragraph" w:styleId="6">
    <w:name w:val="Body Text"/>
    <w:basedOn w:val="1"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2024-04-30T07:38:00Z</dcterms:created>
  <dc:creator>Monica</dc:creator>
  <cp:lastModifiedBy>Monica</cp:lastModifiedBy>
  <dcterms:modified xsi:type="dcterms:W3CDTF">2024-04-30T07:38:10Z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BE2A3573A05F42F88556321187DDEE42_11</vt:lpwstr>
  </property>
</Properties>
</file>